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FA" w:rsidRDefault="002A05FA" w:rsidP="002A05FA">
      <w:pPr>
        <w:spacing w:line="276" w:lineRule="auto"/>
        <w:jc w:val="center"/>
        <w:rPr>
          <w:rFonts w:ascii="Bookman Old Style" w:hAnsi="Bookman Old Style"/>
          <w:b/>
          <w:sz w:val="28"/>
          <w:szCs w:val="36"/>
        </w:rPr>
      </w:pPr>
      <w:bookmarkStart w:id="0" w:name="_GoBack"/>
      <w:bookmarkEnd w:id="0"/>
    </w:p>
    <w:p w:rsidR="001B12FB" w:rsidRPr="002A05FA" w:rsidRDefault="002A05FA" w:rsidP="002A05FA">
      <w:pPr>
        <w:spacing w:line="276" w:lineRule="auto"/>
        <w:jc w:val="center"/>
        <w:rPr>
          <w:rFonts w:ascii="Bookman Old Style" w:hAnsi="Bookman Old Style"/>
          <w:b/>
          <w:sz w:val="28"/>
          <w:szCs w:val="36"/>
        </w:rPr>
      </w:pPr>
      <w:r>
        <w:rPr>
          <w:rFonts w:ascii="Bookman Old Style" w:hAnsi="Bookman Old Style"/>
          <w:b/>
          <w:sz w:val="28"/>
          <w:szCs w:val="36"/>
        </w:rPr>
        <w:t>Nota</w:t>
      </w:r>
      <w:r w:rsidRPr="00C7192A">
        <w:rPr>
          <w:rFonts w:ascii="Bookman Old Style" w:hAnsi="Bookman Old Style"/>
          <w:b/>
          <w:sz w:val="28"/>
          <w:szCs w:val="36"/>
        </w:rPr>
        <w:t xml:space="preserve"> de Imprensa</w:t>
      </w:r>
    </w:p>
    <w:p w:rsidR="00A60DA3" w:rsidRDefault="00502833" w:rsidP="002A05FA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O Ministério da Justiça e dos Direitos Humanos vai promover, no dia 4 de Dezembro de 2018, às 9 horas, no anfiteatro do Palácio da Justiça, em Luanda, a realização de um workshop </w:t>
      </w:r>
      <w:r w:rsidR="00266FC4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que servirá para a 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apresentação pública da </w:t>
      </w:r>
      <w:r w:rsidR="00E935F9" w:rsidRPr="00317E3E">
        <w:rPr>
          <w:rFonts w:ascii="Bookman Old Style" w:hAnsi="Bookman Old Style"/>
          <w:color w:val="000000" w:themeColor="text1"/>
          <w:sz w:val="28"/>
          <w:szCs w:val="28"/>
        </w:rPr>
        <w:t>“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Proposta de E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stratégia do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E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xecutivo de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M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édio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P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razo para os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D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ireitos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H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>umanos</w:t>
      </w:r>
      <w:r w:rsidR="00E935F9" w:rsidRPr="00317E3E">
        <w:rPr>
          <w:rFonts w:ascii="Bookman Old Style" w:hAnsi="Bookman Old Style"/>
          <w:color w:val="000000" w:themeColor="text1"/>
          <w:sz w:val="28"/>
          <w:szCs w:val="28"/>
        </w:rPr>
        <w:t>”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e d</w:t>
      </w:r>
      <w:r w:rsidR="00B1703A" w:rsidRPr="00317E3E">
        <w:rPr>
          <w:rFonts w:ascii="Bookman Old Style" w:hAnsi="Bookman Old Style"/>
          <w:color w:val="000000" w:themeColor="text1"/>
          <w:sz w:val="28"/>
          <w:szCs w:val="28"/>
        </w:rPr>
        <w:t>a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="00E935F9" w:rsidRPr="00317E3E">
        <w:rPr>
          <w:rFonts w:ascii="Bookman Old Style" w:hAnsi="Bookman Old Style"/>
          <w:color w:val="000000" w:themeColor="text1"/>
          <w:sz w:val="28"/>
          <w:szCs w:val="28"/>
        </w:rPr>
        <w:t>“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P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roposta de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D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iploma que cria o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P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rémio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Nacional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de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D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ireitos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H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>umanos</w:t>
      </w:r>
      <w:r w:rsidR="00B1703A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e aprova o respectivo regulamento</w:t>
      </w:r>
      <w:r w:rsidR="00E935F9" w:rsidRPr="00317E3E">
        <w:rPr>
          <w:rFonts w:ascii="Bookman Old Style" w:hAnsi="Bookman Old Style"/>
          <w:color w:val="000000" w:themeColor="text1"/>
          <w:sz w:val="28"/>
          <w:szCs w:val="28"/>
        </w:rPr>
        <w:t>”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:rsidR="00502833" w:rsidRPr="00317E3E" w:rsidRDefault="00502833" w:rsidP="002A05FA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A ideia é proporcionar o mais amplo debate e envolver a sociedade civil </w:t>
      </w:r>
      <w:r w:rsidR="00334A56" w:rsidRPr="00317E3E">
        <w:rPr>
          <w:rFonts w:ascii="Bookman Old Style" w:hAnsi="Bookman Old Style"/>
          <w:color w:val="000000" w:themeColor="text1"/>
          <w:sz w:val="28"/>
          <w:szCs w:val="28"/>
        </w:rPr>
        <w:t>para participar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>na produção d</w:t>
      </w:r>
      <w:r w:rsidR="0060317C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estes importantes instrumentos para a vida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nacional</w:t>
      </w:r>
      <w:r w:rsidR="0060317C" w:rsidRPr="00317E3E">
        <w:rPr>
          <w:rFonts w:ascii="Bookman Old Style" w:hAnsi="Bookman Old Style"/>
          <w:color w:val="000000" w:themeColor="text1"/>
          <w:sz w:val="28"/>
          <w:szCs w:val="28"/>
        </w:rPr>
        <w:t>.</w:t>
      </w:r>
    </w:p>
    <w:p w:rsidR="0060317C" w:rsidRPr="00317E3E" w:rsidRDefault="0060317C" w:rsidP="002A05F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</w:pPr>
      <w:r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A Estratégia do Executivo para os Direitos Humanos </w:t>
      </w:r>
      <w:r w:rsidR="00E935F9"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>é apresentado como</w:t>
      </w:r>
      <w:r w:rsidR="00266FC4"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um</w:t>
      </w:r>
      <w:r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 documento orientador que visa enquadrar a actuação do Governo de Angola no âmbito dos Direitos Humanos, tendo como referência o Plano de Governação 2017-2022 e o Plano de Desenvolvimento Nacional 2018-2022.</w:t>
      </w:r>
      <w:r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br/>
      </w:r>
      <w:r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Com a concretização desta estratégia, o Executivo </w:t>
      </w:r>
      <w:r w:rsidR="009B17A8"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Angolano </w:t>
      </w:r>
      <w:r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pretende </w:t>
      </w:r>
      <w:r w:rsidR="009B17A8"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>c</w:t>
      </w:r>
      <w:r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 xml:space="preserve">onquistar autonomia interna em termos de auto-avaliação, denúncia, condenação e correcção das próprias falhas, num processo conducente à “maioridade nacional em Direitos Humanos”, </w:t>
      </w:r>
      <w:r w:rsidR="009B17A8"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>bem como t</w:t>
      </w:r>
      <w:r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 xml:space="preserve">ornar </w:t>
      </w:r>
      <w:r w:rsidR="00707D5A"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>o país</w:t>
      </w:r>
      <w:r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 xml:space="preserve"> numa referência internacional em Direitos Humanos, mediante a consolidação do seu papel junto das organizações internacionais de Direitos Humanos</w:t>
      </w:r>
      <w:r w:rsidR="00707D5A"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>.</w:t>
      </w:r>
      <w:r w:rsidRPr="00317E3E">
        <w:rPr>
          <w:rFonts w:ascii="Bookman Old Style" w:eastAsia="Times New Roman" w:hAnsi="Bookman Old Style" w:cs="Times New Roman"/>
          <w:color w:val="000000" w:themeColor="text1"/>
          <w:sz w:val="28"/>
          <w:szCs w:val="28"/>
          <w:lang w:eastAsia="pt-BR"/>
        </w:rPr>
        <w:t> </w:t>
      </w:r>
    </w:p>
    <w:p w:rsidR="0060317C" w:rsidRPr="00317E3E" w:rsidRDefault="0060317C" w:rsidP="002A05FA">
      <w:pPr>
        <w:spacing w:after="0"/>
        <w:jc w:val="both"/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</w:pPr>
      <w:r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>Para alcançar esses objectivos, a Estratégia estabelece uma clara delimitação da actuação institucional do Executivo, distinguindo acções no plano externo e no plano interno.</w:t>
      </w:r>
    </w:p>
    <w:p w:rsidR="00523B17" w:rsidRPr="00317E3E" w:rsidRDefault="0060317C" w:rsidP="002A05FA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317E3E">
        <w:rPr>
          <w:rFonts w:ascii="Bookman Old Style" w:hAnsi="Bookman Old Style"/>
          <w:color w:val="000000" w:themeColor="text1"/>
          <w:sz w:val="28"/>
          <w:szCs w:val="28"/>
        </w:rPr>
        <w:t>O P</w:t>
      </w:r>
      <w:r w:rsidR="00707D5A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rémio 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>N</w:t>
      </w:r>
      <w:r w:rsidR="00707D5A" w:rsidRPr="00317E3E">
        <w:rPr>
          <w:rFonts w:ascii="Bookman Old Style" w:hAnsi="Bookman Old Style"/>
          <w:color w:val="000000" w:themeColor="text1"/>
          <w:sz w:val="28"/>
          <w:szCs w:val="28"/>
        </w:rPr>
        <w:t>acional de Direitos Humanos será instituído como</w:t>
      </w:r>
      <w:r w:rsidR="00523B17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uma forma de reconhecimento das acções </w:t>
      </w:r>
      <w:r w:rsidR="00707D5A" w:rsidRPr="00317E3E">
        <w:rPr>
          <w:rFonts w:ascii="Bookman Old Style" w:hAnsi="Bookman Old Style"/>
          <w:color w:val="000000" w:themeColor="text1"/>
          <w:sz w:val="28"/>
          <w:szCs w:val="28"/>
        </w:rPr>
        <w:t>em prol d</w:t>
      </w:r>
      <w:r w:rsidR="00523B17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a promoção e protecção dos Direitos Humanos no país e de </w:t>
      </w:r>
      <w:r w:rsidR="00266FC4" w:rsidRPr="00317E3E">
        <w:rPr>
          <w:rFonts w:ascii="Bookman Old Style" w:hAnsi="Bookman Old Style"/>
          <w:color w:val="000000" w:themeColor="text1"/>
          <w:sz w:val="28"/>
          <w:szCs w:val="28"/>
        </w:rPr>
        <w:t>estí</w:t>
      </w:r>
      <w:r w:rsidR="00523B17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mulo para os diferentes actores que têm prestado um relevante contributo ao país.  </w:t>
      </w:r>
    </w:p>
    <w:p w:rsidR="0060317C" w:rsidRPr="00317E3E" w:rsidRDefault="00523B17" w:rsidP="002A05FA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317E3E">
        <w:rPr>
          <w:rFonts w:ascii="Bookman Old Style" w:hAnsi="Bookman Old Style"/>
          <w:color w:val="000000" w:themeColor="text1"/>
          <w:sz w:val="28"/>
          <w:szCs w:val="28"/>
        </w:rPr>
        <w:lastRenderedPageBreak/>
        <w:t xml:space="preserve">Este </w:t>
      </w:r>
      <w:r w:rsidR="00707D5A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prémio 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>ser</w:t>
      </w:r>
      <w:r w:rsidR="00707D5A" w:rsidRPr="00317E3E">
        <w:rPr>
          <w:rFonts w:ascii="Bookman Old Style" w:hAnsi="Bookman Old Style"/>
          <w:color w:val="000000" w:themeColor="text1"/>
          <w:sz w:val="28"/>
          <w:szCs w:val="28"/>
        </w:rPr>
        <w:t>ia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atribuído em cada ano pelo Ministério da Justiça e dos Direitos Humanos, no dia 4 de Abril, data da comemoração do Dia da Paz em Angola, </w:t>
      </w:r>
      <w:r w:rsidR="0060317C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à pessoas físicas ou jurídicas que tenham contribuído com destaque para a protecção, promoção e aprofundamento dos Direitos Humanos e da Cidadania em Angola. </w:t>
      </w:r>
    </w:p>
    <w:p w:rsidR="00394860" w:rsidRPr="00317E3E" w:rsidRDefault="00394860" w:rsidP="002A05FA">
      <w:pPr>
        <w:spacing w:after="0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De acordo com a Proposta, o Prémio Nacional Direitos Humanos pode ser concedido nas categorias “Personalidade do Ano em Direitos Humanos”, “Pesquisa em Direitos Humanos”, “Acções Comunitárias e Humanitárias” e “Cultura de Paz e Cidadania”, </w:t>
      </w:r>
    </w:p>
    <w:p w:rsidR="003570FA" w:rsidRDefault="00523B17" w:rsidP="002A05FA">
      <w:pPr>
        <w:spacing w:after="0"/>
        <w:jc w:val="both"/>
        <w:rPr>
          <w:rStyle w:val="Hiperligao"/>
          <w:rFonts w:ascii="Bookman Old Style" w:hAnsi="Bookman Old Style"/>
          <w:color w:val="000000" w:themeColor="text1"/>
          <w:sz w:val="28"/>
          <w:szCs w:val="28"/>
          <w:bdr w:val="none" w:sz="0" w:space="0" w:color="auto" w:frame="1"/>
        </w:rPr>
      </w:pP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As propostas da </w:t>
      </w:r>
      <w:r w:rsidRPr="00317E3E">
        <w:rPr>
          <w:rFonts w:ascii="Bookman Old Style" w:eastAsia="Times New Roman" w:hAnsi="Bookman Old Style" w:cs="Arial"/>
          <w:color w:val="000000" w:themeColor="text1"/>
          <w:sz w:val="28"/>
          <w:szCs w:val="28"/>
          <w:shd w:val="clear" w:color="auto" w:fill="FFFFFF"/>
          <w:lang w:eastAsia="pt-BR"/>
        </w:rPr>
        <w:t xml:space="preserve">Estratégia do Executivo para os Direitos Humanos e do </w:t>
      </w:r>
      <w:r w:rsidR="0060317C" w:rsidRPr="00317E3E">
        <w:rPr>
          <w:rFonts w:ascii="Bookman Old Style" w:hAnsi="Bookman Old Style"/>
          <w:color w:val="000000" w:themeColor="text1"/>
          <w:sz w:val="28"/>
          <w:szCs w:val="28"/>
        </w:rPr>
        <w:t>Prémio Nacional de Direitos Humanos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estão disponíveis no site do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>Ministério</w:t>
      </w:r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 da Justiça e dos Direitos Humanos (</w:t>
      </w:r>
      <w:hyperlink r:id="rId7" w:history="1">
        <w:r w:rsidRPr="00317E3E">
          <w:rPr>
            <w:rStyle w:val="Hiperligao"/>
            <w:rFonts w:ascii="Bookman Old Style" w:hAnsi="Bookman Old Style"/>
            <w:color w:val="000000" w:themeColor="text1"/>
            <w:sz w:val="28"/>
            <w:szCs w:val="28"/>
          </w:rPr>
          <w:t>http://www.servicos.minjusdh.gov.ao/direitos-humanos</w:t>
        </w:r>
      </w:hyperlink>
      <w:r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) </w:t>
      </w:r>
      <w:r w:rsidR="009B17A8" w:rsidRPr="00317E3E">
        <w:rPr>
          <w:rFonts w:ascii="Bookman Old Style" w:hAnsi="Bookman Old Style"/>
          <w:color w:val="000000" w:themeColor="text1"/>
          <w:sz w:val="28"/>
          <w:szCs w:val="28"/>
        </w:rPr>
        <w:t xml:space="preserve">e as contribuições podem ser enviadas para </w:t>
      </w:r>
      <w:r w:rsidR="00707D5A" w:rsidRPr="00317E3E">
        <w:rPr>
          <w:rFonts w:ascii="Bookman Old Style" w:hAnsi="Bookman Old Style"/>
          <w:color w:val="000000" w:themeColor="text1"/>
          <w:sz w:val="28"/>
          <w:szCs w:val="28"/>
        </w:rPr>
        <w:t>correio electrónico</w:t>
      </w:r>
      <w:r w:rsidR="003570FA" w:rsidRPr="00317E3E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8" w:history="1">
        <w:r w:rsidR="003570FA" w:rsidRPr="00317E3E">
          <w:rPr>
            <w:rStyle w:val="Hiperligao"/>
            <w:rFonts w:ascii="Bookman Old Style" w:hAnsi="Bookman Old Style"/>
            <w:color w:val="000000" w:themeColor="text1"/>
            <w:sz w:val="28"/>
            <w:szCs w:val="28"/>
            <w:bdr w:val="none" w:sz="0" w:space="0" w:color="auto" w:frame="1"/>
          </w:rPr>
          <w:t>geral.dndh@minjusdh.gov.ao</w:t>
        </w:r>
      </w:hyperlink>
    </w:p>
    <w:p w:rsidR="00A60DA3" w:rsidRDefault="00A60DA3" w:rsidP="00A60DA3">
      <w:pPr>
        <w:pStyle w:val="SemEspaamento"/>
        <w:rPr>
          <w:rFonts w:ascii="Bookman Old Style" w:hAnsi="Bookman Old Style"/>
          <w:b/>
        </w:rPr>
      </w:pPr>
    </w:p>
    <w:p w:rsidR="00A60DA3" w:rsidRPr="0084720D" w:rsidRDefault="00A60DA3" w:rsidP="00A60DA3">
      <w:pPr>
        <w:pStyle w:val="SemEspaamento"/>
        <w:rPr>
          <w:rFonts w:ascii="Bookman Old Style" w:hAnsi="Bookman Old Style"/>
          <w:b/>
          <w:color w:val="000000" w:themeColor="text1"/>
        </w:rPr>
      </w:pPr>
      <w:r w:rsidRPr="0084720D">
        <w:rPr>
          <w:rFonts w:ascii="Bookman Old Style" w:hAnsi="Bookman Old Style"/>
          <w:b/>
        </w:rPr>
        <w:t>Para mais informações, contacte:</w:t>
      </w:r>
      <w:r w:rsidRPr="0084720D">
        <w:rPr>
          <w:rFonts w:ascii="Bookman Old Style" w:hAnsi="Bookman Old Style"/>
          <w:b/>
          <w:noProof/>
        </w:rPr>
        <w:t xml:space="preserve"> </w:t>
      </w:r>
    </w:p>
    <w:p w:rsidR="00A60DA3" w:rsidRPr="0084720D" w:rsidRDefault="00A60DA3" w:rsidP="00A60DA3">
      <w:pPr>
        <w:pStyle w:val="SemEspaamento"/>
        <w:rPr>
          <w:rFonts w:ascii="Bookman Old Style" w:hAnsi="Bookman Old Style"/>
        </w:rPr>
      </w:pPr>
    </w:p>
    <w:p w:rsidR="00A60DA3" w:rsidRPr="0084720D" w:rsidRDefault="00A60DA3" w:rsidP="00A60DA3">
      <w:pPr>
        <w:spacing w:line="240" w:lineRule="auto"/>
        <w:rPr>
          <w:rFonts w:ascii="Bookman Old Style" w:eastAsia="Times New Roman" w:hAnsi="Bookman Old Style"/>
          <w:i/>
        </w:rPr>
      </w:pPr>
      <w:r w:rsidRPr="00A60DA3">
        <w:rPr>
          <w:rFonts w:ascii="Bookman Old Style" w:eastAsia="Times New Roman" w:hAnsi="Bookman Old Style"/>
          <w:b/>
          <w:i/>
        </w:rPr>
        <w:t>Ladislau Ângelo</w:t>
      </w:r>
      <w:r w:rsidRPr="0084720D">
        <w:rPr>
          <w:rFonts w:ascii="Bookman Old Style" w:eastAsia="Times New Roman" w:hAnsi="Bookman Old Style"/>
          <w:i/>
        </w:rPr>
        <w:t xml:space="preserve"> – 918 881 686 GCII – MJDH</w:t>
      </w:r>
    </w:p>
    <w:p w:rsidR="00A60DA3" w:rsidRPr="0084720D" w:rsidRDefault="00A60DA3" w:rsidP="00A60DA3">
      <w:pPr>
        <w:pStyle w:val="SemEspaamento"/>
        <w:rPr>
          <w:rFonts w:ascii="Bookman Old Style" w:hAnsi="Bookman Old Style"/>
          <w:i/>
        </w:rPr>
      </w:pPr>
      <w:r w:rsidRPr="00A60DA3">
        <w:rPr>
          <w:rFonts w:ascii="Bookman Old Style" w:hAnsi="Bookman Old Style"/>
          <w:b/>
          <w:i/>
        </w:rPr>
        <w:t>Telma Palmira</w:t>
      </w:r>
      <w:r w:rsidRPr="0084720D">
        <w:rPr>
          <w:rFonts w:ascii="Bookman Old Style" w:hAnsi="Bookman Old Style"/>
          <w:i/>
        </w:rPr>
        <w:t xml:space="preserve"> </w:t>
      </w:r>
      <w:proofErr w:type="gramStart"/>
      <w:r w:rsidRPr="0084720D">
        <w:rPr>
          <w:rFonts w:ascii="Bookman Old Style" w:hAnsi="Bookman Old Style"/>
          <w:i/>
        </w:rPr>
        <w:t>-    931 403</w:t>
      </w:r>
      <w:proofErr w:type="gramEnd"/>
      <w:r w:rsidRPr="0084720D">
        <w:rPr>
          <w:rFonts w:ascii="Bookman Old Style" w:hAnsi="Bookman Old Style"/>
          <w:i/>
        </w:rPr>
        <w:t xml:space="preserve"> 218</w:t>
      </w:r>
      <w:r w:rsidRPr="0084720D">
        <w:rPr>
          <w:sz w:val="22"/>
          <w:szCs w:val="22"/>
        </w:rPr>
        <w:t xml:space="preserve">  </w:t>
      </w:r>
      <w:r w:rsidRPr="0084720D">
        <w:rPr>
          <w:rFonts w:ascii="Bookman Old Style" w:eastAsia="Times New Roman" w:hAnsi="Bookman Old Style"/>
          <w:i/>
        </w:rPr>
        <w:t>GCII – MJDH</w:t>
      </w:r>
      <w:r w:rsidRPr="0084720D">
        <w:rPr>
          <w:sz w:val="22"/>
          <w:szCs w:val="22"/>
        </w:rPr>
        <w:t xml:space="preserve">                        </w:t>
      </w:r>
    </w:p>
    <w:p w:rsidR="00A60DA3" w:rsidRPr="00317E3E" w:rsidRDefault="00A60DA3" w:rsidP="00A60DA3">
      <w:pPr>
        <w:spacing w:line="240" w:lineRule="auto"/>
        <w:jc w:val="both"/>
        <w:rPr>
          <w:rStyle w:val="Forte"/>
          <w:rFonts w:ascii="Bookman Old Style" w:hAnsi="Bookman Old Style"/>
          <w:color w:val="000000" w:themeColor="text1"/>
          <w:sz w:val="28"/>
          <w:szCs w:val="28"/>
          <w:bdr w:val="none" w:sz="0" w:space="0" w:color="auto" w:frame="1"/>
        </w:rPr>
      </w:pPr>
    </w:p>
    <w:sectPr w:rsidR="00A60DA3" w:rsidRPr="00317E3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57" w:rsidRDefault="00B13157" w:rsidP="00040D9E">
      <w:pPr>
        <w:spacing w:after="0" w:line="240" w:lineRule="auto"/>
      </w:pPr>
      <w:r>
        <w:separator/>
      </w:r>
    </w:p>
  </w:endnote>
  <w:endnote w:type="continuationSeparator" w:id="0">
    <w:p w:rsidR="00B13157" w:rsidRDefault="00B13157" w:rsidP="0004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57" w:rsidRDefault="00B13157" w:rsidP="00040D9E">
      <w:pPr>
        <w:spacing w:after="0" w:line="240" w:lineRule="auto"/>
      </w:pPr>
      <w:r>
        <w:separator/>
      </w:r>
    </w:p>
  </w:footnote>
  <w:footnote w:type="continuationSeparator" w:id="0">
    <w:p w:rsidR="00B13157" w:rsidRDefault="00B13157" w:rsidP="0004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A3" w:rsidRDefault="00A60DA3" w:rsidP="00A60DA3">
    <w:pPr>
      <w:pStyle w:val="Cabealho"/>
    </w:pPr>
    <w:r w:rsidRPr="00B57B32">
      <w:rPr>
        <w:rFonts w:ascii="Times New Roman" w:eastAsia="MS Mincho" w:hAnsi="Times New Roman" w:cs="Times New Roman"/>
        <w:noProof/>
        <w:lang w:eastAsia="pt-PT"/>
      </w:rPr>
      <w:drawing>
        <wp:anchor distT="36576" distB="36576" distL="36576" distR="36576" simplePos="0" relativeHeight="251659264" behindDoc="0" locked="0" layoutInCell="1" allowOverlap="1" wp14:anchorId="1C141C74" wp14:editId="4A944ECE">
          <wp:simplePos x="0" y="0"/>
          <wp:positionH relativeFrom="page">
            <wp:posOffset>3347085</wp:posOffset>
          </wp:positionH>
          <wp:positionV relativeFrom="paragraph">
            <wp:posOffset>-278130</wp:posOffset>
          </wp:positionV>
          <wp:extent cx="747423" cy="7232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23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DA3" w:rsidRDefault="00A60DA3" w:rsidP="00A60DA3">
    <w:pPr>
      <w:pStyle w:val="Cabealho"/>
    </w:pPr>
  </w:p>
  <w:p w:rsidR="00A60DA3" w:rsidRDefault="00A60DA3" w:rsidP="00A60DA3">
    <w:pPr>
      <w:pStyle w:val="Cabealho"/>
    </w:pPr>
  </w:p>
  <w:p w:rsidR="00A60DA3" w:rsidRPr="00D227A9" w:rsidRDefault="00A60DA3" w:rsidP="00A60DA3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D227A9">
      <w:rPr>
        <w:rFonts w:ascii="Bookman Old Style" w:hAnsi="Bookman Old Style" w:cs="Arial"/>
        <w:sz w:val="20"/>
        <w:szCs w:val="18"/>
      </w:rPr>
      <w:t>REPÚBLICA DE ANGOLA</w:t>
    </w:r>
  </w:p>
  <w:p w:rsidR="00A60DA3" w:rsidRPr="00D227A9" w:rsidRDefault="00A60DA3" w:rsidP="00A60DA3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D227A9">
      <w:rPr>
        <w:rFonts w:ascii="Bookman Old Style" w:hAnsi="Bookman Old Style" w:cs="Arial"/>
        <w:sz w:val="20"/>
        <w:szCs w:val="18"/>
      </w:rPr>
      <w:t>MINISTÉRIO DA JUSTIÇA E DOS DIREITOS HUMANOS</w:t>
    </w:r>
  </w:p>
  <w:p w:rsidR="00A60DA3" w:rsidRDefault="00A60DA3" w:rsidP="00A60DA3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D227A9">
      <w:rPr>
        <w:rFonts w:ascii="Bookman Old Style" w:hAnsi="Bookman Old Style" w:cs="Arial"/>
        <w:sz w:val="20"/>
        <w:szCs w:val="18"/>
      </w:rPr>
      <w:t>GABINETE DE COMUNICAÇÃO INSTITUCIONAL E IMPRENSA</w:t>
    </w:r>
  </w:p>
  <w:p w:rsidR="00A60DA3" w:rsidRDefault="00A60D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BB9"/>
    <w:multiLevelType w:val="multilevel"/>
    <w:tmpl w:val="499A2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33"/>
    <w:rsid w:val="00040D9E"/>
    <w:rsid w:val="001750D6"/>
    <w:rsid w:val="001B12FB"/>
    <w:rsid w:val="00266FC4"/>
    <w:rsid w:val="002A05FA"/>
    <w:rsid w:val="00317E3E"/>
    <w:rsid w:val="00334A56"/>
    <w:rsid w:val="003570FA"/>
    <w:rsid w:val="00394860"/>
    <w:rsid w:val="00502833"/>
    <w:rsid w:val="00514D71"/>
    <w:rsid w:val="00523B17"/>
    <w:rsid w:val="0060317C"/>
    <w:rsid w:val="00707D5A"/>
    <w:rsid w:val="008924FB"/>
    <w:rsid w:val="009B17A8"/>
    <w:rsid w:val="009B409C"/>
    <w:rsid w:val="00A60DA3"/>
    <w:rsid w:val="00B13157"/>
    <w:rsid w:val="00B1703A"/>
    <w:rsid w:val="00D64D1F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66C1-6679-4394-8774-4AB3435D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3570FA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3570FA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40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0D9E"/>
  </w:style>
  <w:style w:type="paragraph" w:styleId="Rodap">
    <w:name w:val="footer"/>
    <w:basedOn w:val="Normal"/>
    <w:link w:val="RodapCarter"/>
    <w:uiPriority w:val="99"/>
    <w:unhideWhenUsed/>
    <w:rsid w:val="00040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0D9E"/>
  </w:style>
  <w:style w:type="paragraph" w:styleId="SemEspaamento">
    <w:name w:val="No Spacing"/>
    <w:uiPriority w:val="1"/>
    <w:qFormat/>
    <w:rsid w:val="00A60DA3"/>
    <w:pPr>
      <w:spacing w:after="0" w:line="240" w:lineRule="auto"/>
    </w:pPr>
    <w:rPr>
      <w:rFonts w:eastAsiaTheme="minorEastAsi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.dndh@minjusdh.gov.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cos.minjusdh.gov.ao/direitos-human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</dc:creator>
  <cp:keywords/>
  <dc:description/>
  <cp:lastModifiedBy>Ladislau Angelo</cp:lastModifiedBy>
  <cp:revision>2</cp:revision>
  <dcterms:created xsi:type="dcterms:W3CDTF">2018-12-03T08:45:00Z</dcterms:created>
  <dcterms:modified xsi:type="dcterms:W3CDTF">2018-12-03T08:45:00Z</dcterms:modified>
</cp:coreProperties>
</file>